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6"/>
        <w:gridCol w:w="567"/>
        <w:gridCol w:w="709"/>
        <w:gridCol w:w="567"/>
        <w:gridCol w:w="618"/>
        <w:gridCol w:w="652"/>
        <w:gridCol w:w="652"/>
        <w:gridCol w:w="652"/>
        <w:gridCol w:w="652"/>
        <w:gridCol w:w="652"/>
        <w:gridCol w:w="652"/>
        <w:gridCol w:w="652"/>
        <w:gridCol w:w="659"/>
      </w:tblGrid>
      <w:tr w:rsidR="007276AA" w:rsidRPr="007276AA" w:rsidTr="007276AA">
        <w:trPr>
          <w:tblCellSpacing w:w="7" w:type="dxa"/>
          <w:jc w:val="center"/>
        </w:trPr>
        <w:tc>
          <w:tcPr>
            <w:tcW w:w="91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جدول مواقيت و معاملات المواد لجميع شعب السنة الثالثة ثانوي</w:t>
            </w: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الشعب</w:t>
            </w:r>
            <w:proofErr w:type="gramEnd"/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العلوم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التجريبية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تقني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رياضي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تسيير و اقتصاد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لغات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أجنبية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آداب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و فلسفة</w:t>
            </w: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المواد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التوقيت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المعامل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التوقيت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المعامل</w:t>
            </w:r>
            <w:proofErr w:type="gramEnd"/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التوقيت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  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المعامل</w:t>
            </w:r>
            <w:proofErr w:type="gramEnd"/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التوقيت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  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المعامل</w:t>
            </w:r>
            <w:proofErr w:type="gramEnd"/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التوقيت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  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المعامل</w:t>
            </w:r>
            <w:proofErr w:type="gramEnd"/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التوقيت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  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المعامل</w:t>
            </w:r>
            <w:proofErr w:type="gramEnd"/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اللغة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العربية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7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6</w:t>
            </w: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اللغة الانجليزية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اللغة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الفرنسية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اللغة الألمانية/الإسبانية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الرياضيات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7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7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6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6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العلوم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الطبيعية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العلوم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الفيزيائية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5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6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6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التاريخ و الجغرافيا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4</w:t>
            </w: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العلوم </w:t>
            </w:r>
            <w:proofErr w:type="spell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الاسلامية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الفلسفة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7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6</w:t>
            </w: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التكنولوجيا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6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7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الاقتصاد و </w:t>
            </w:r>
            <w:proofErr w:type="spell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الماناجمنت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القانون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التسيير</w:t>
            </w:r>
            <w:proofErr w:type="gramEnd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المحاسبي و المالي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6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 البدنية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1</w:t>
            </w: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الأمازيغية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(3)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(2)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(3)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(2)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(3)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(2)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(3)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(2)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(3)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(2)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(3)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</w:rPr>
              <w:t>(2)</w:t>
            </w:r>
          </w:p>
        </w:tc>
      </w:tr>
      <w:tr w:rsidR="007276AA" w:rsidRPr="007276AA" w:rsidTr="007276AA">
        <w:trPr>
          <w:tblCellSpacing w:w="7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7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rtl/>
              </w:rPr>
              <w:t>32+(3)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rtl/>
              </w:rPr>
              <w:t>30+(2)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rtl/>
              </w:rPr>
              <w:t>32+(3)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rtl/>
              </w:rPr>
              <w:t>29+(2)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rtl/>
              </w:rPr>
              <w:t>35+(3)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rtl/>
              </w:rPr>
              <w:t>33+(2)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rtl/>
              </w:rPr>
              <w:t>34+(3)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rtl/>
              </w:rPr>
              <w:t>34+(2)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rtl/>
              </w:rPr>
              <w:t>30+(3)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rtl/>
              </w:rPr>
              <w:t>28+(2)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rtl/>
              </w:rPr>
              <w:t>32+(3)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6AA" w:rsidRPr="007276AA" w:rsidRDefault="007276AA" w:rsidP="007276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76AA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rtl/>
              </w:rPr>
              <w:t>27+(2)</w:t>
            </w:r>
          </w:p>
        </w:tc>
      </w:tr>
    </w:tbl>
    <w:p w:rsidR="00000000" w:rsidRDefault="007B09DC" w:rsidP="007276AA">
      <w:pPr>
        <w:bidi/>
        <w:jc w:val="center"/>
        <w:rPr>
          <w:rFonts w:hint="cs"/>
          <w:b/>
          <w:bCs/>
          <w:sz w:val="24"/>
          <w:szCs w:val="24"/>
          <w:rtl/>
        </w:rPr>
      </w:pPr>
    </w:p>
    <w:p w:rsidR="007B09DC" w:rsidRPr="007276AA" w:rsidRDefault="007B09DC" w:rsidP="007B09DC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التوقيت: عدد الساعات المدروسة في الأسبوع</w:t>
      </w:r>
    </w:p>
    <w:sectPr w:rsidR="007B09DC" w:rsidRPr="0072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6676"/>
    <w:rsid w:val="007276AA"/>
    <w:rsid w:val="007B09DC"/>
    <w:rsid w:val="008E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3</cp:revision>
  <dcterms:created xsi:type="dcterms:W3CDTF">2011-06-22T07:37:00Z</dcterms:created>
  <dcterms:modified xsi:type="dcterms:W3CDTF">2011-06-22T08:41:00Z</dcterms:modified>
</cp:coreProperties>
</file>